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105878" w:rsidRPr="00AA7136" w14:paraId="5A1E35F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70D10A86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05878" w:rsidRPr="00AA7136" w14:paraId="3D5A3706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9B64C87" w14:textId="77777777" w:rsidR="00105878" w:rsidRPr="00AA71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3BC4D" w14:textId="77777777" w:rsidR="00105878" w:rsidRPr="00AA7136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AA713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Biochemistry</w:t>
              </w:r>
            </w:hyperlink>
          </w:p>
        </w:tc>
      </w:tr>
      <w:tr w:rsidR="00105878" w:rsidRPr="00AA7136" w14:paraId="18E14A4D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19A9C53" w14:textId="77777777" w:rsidR="00105878" w:rsidRPr="00AA71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67E50" w14:textId="77777777" w:rsidR="00105878" w:rsidRPr="00AA713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Ms_AJRB_146788</w:t>
            </w:r>
          </w:p>
        </w:tc>
      </w:tr>
      <w:tr w:rsidR="00105878" w:rsidRPr="00AA7136" w14:paraId="73A05223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17E465F7" w14:textId="77777777" w:rsidR="00105878" w:rsidRPr="00AA71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38D16" w14:textId="77777777" w:rsidR="00105878" w:rsidRPr="00AA713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IN VIVO SUB-ACUTE TOXICITY STUDY OF BPH-INDUCED WISTAR ALBINO RATS TREATED WITH ETHANOL EXTRACTS OF Artocarpus heterophyllus STEMBARK, LEAF, AND PULP</w:t>
            </w:r>
          </w:p>
        </w:tc>
      </w:tr>
      <w:tr w:rsidR="00105878" w:rsidRPr="00AA7136" w14:paraId="7631ED95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4823D936" w14:textId="77777777" w:rsidR="00105878" w:rsidRPr="00AA71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4E595" w14:textId="77777777" w:rsidR="00105878" w:rsidRPr="00AA713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042EA76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8694C9" w14:textId="77777777" w:rsidR="00105878" w:rsidRPr="00AA7136" w:rsidRDefault="00105878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105878" w:rsidRPr="00AA7136" w14:paraId="188F5D4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B49AE6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713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A713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408BA10" w14:textId="77777777" w:rsidR="00105878" w:rsidRPr="00AA7136" w:rsidRDefault="001058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5878" w:rsidRPr="00AA7136" w14:paraId="7A006ED3" w14:textId="77777777">
        <w:tc>
          <w:tcPr>
            <w:tcW w:w="1265" w:type="pct"/>
            <w:noWrap/>
          </w:tcPr>
          <w:p w14:paraId="5B26E93A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EBFA725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7136">
              <w:rPr>
                <w:rFonts w:ascii="Arial" w:hAnsi="Arial" w:cs="Arial"/>
                <w:lang w:val="en-GB"/>
              </w:rPr>
              <w:t>Reviewer’s comment</w:t>
            </w:r>
          </w:p>
          <w:p w14:paraId="53C405C8" w14:textId="77777777" w:rsidR="00105878" w:rsidRPr="00AA7136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713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7EDDECE" w14:textId="77777777" w:rsidR="00105878" w:rsidRPr="00AA7136" w:rsidRDefault="001058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93E8697" w14:textId="77777777" w:rsidR="00105878" w:rsidRPr="00AA7136" w:rsidRDefault="0000000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71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71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2666B6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5878" w:rsidRPr="00AA7136" w14:paraId="59B7353A" w14:textId="77777777">
        <w:trPr>
          <w:trHeight w:val="1264"/>
        </w:trPr>
        <w:tc>
          <w:tcPr>
            <w:tcW w:w="1265" w:type="pct"/>
            <w:noWrap/>
          </w:tcPr>
          <w:p w14:paraId="31D56155" w14:textId="77777777" w:rsidR="00105878" w:rsidRPr="00AA713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7EAB9C5" w14:textId="77777777" w:rsidR="00105878" w:rsidRPr="00AA7136" w:rsidRDefault="0010587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51560E" w14:textId="77777777" w:rsidR="00105878" w:rsidRPr="00AA7136" w:rsidRDefault="0000000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study significantly demonstrates the hepatoprotective and nephroprotective effects of </w:t>
            </w:r>
            <w:proofErr w:type="gramStart"/>
            <w:r w:rsidRPr="00AA713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Artocarpus</w:t>
            </w:r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  </w:t>
            </w:r>
            <w:r w:rsidRPr="00AA7136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heterophyllus</w:t>
            </w:r>
            <w:proofErr w:type="gramEnd"/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 extracts, especially the stem bark for management of Benign Prostatic Hyperplasia -induced hepatic and renal dysfunctions in animal models.</w:t>
            </w:r>
          </w:p>
        </w:tc>
        <w:tc>
          <w:tcPr>
            <w:tcW w:w="1523" w:type="pct"/>
          </w:tcPr>
          <w:p w14:paraId="577C561C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AA7136">
              <w:rPr>
                <w:rFonts w:ascii="Arial" w:hAnsi="Arial" w:cs="Arial"/>
                <w:b w:val="0"/>
                <w:lang w:val="en-US"/>
              </w:rPr>
              <w:t xml:space="preserve">Done </w:t>
            </w:r>
          </w:p>
        </w:tc>
      </w:tr>
      <w:tr w:rsidR="00105878" w:rsidRPr="00AA7136" w14:paraId="367D34E9" w14:textId="77777777">
        <w:trPr>
          <w:trHeight w:val="1262"/>
        </w:trPr>
        <w:tc>
          <w:tcPr>
            <w:tcW w:w="1265" w:type="pct"/>
            <w:noWrap/>
          </w:tcPr>
          <w:p w14:paraId="5CA1EEC3" w14:textId="77777777" w:rsidR="00105878" w:rsidRPr="00AA713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F05F94" w14:textId="77777777" w:rsidR="00105878" w:rsidRPr="00AA713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FB5718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728ADC5" w14:textId="77777777" w:rsidR="00105878" w:rsidRPr="00AA7136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>authors  must</w:t>
            </w:r>
            <w:proofErr w:type="gramEnd"/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 expand the full form of Benign </w:t>
            </w:r>
            <w:r w:rsidRPr="00AA7136">
              <w:rPr>
                <w:rFonts w:ascii="Arial" w:hAnsi="Arial" w:cs="Arial"/>
                <w:sz w:val="20"/>
                <w:szCs w:val="20"/>
              </w:rPr>
              <w:t>Prostatic Hyperplasia in the Title and may consider shortening the Title.</w:t>
            </w:r>
          </w:p>
        </w:tc>
        <w:tc>
          <w:tcPr>
            <w:tcW w:w="1523" w:type="pct"/>
          </w:tcPr>
          <w:p w14:paraId="4069950D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AA7136">
              <w:rPr>
                <w:rFonts w:ascii="Arial" w:hAnsi="Arial" w:cs="Arial"/>
                <w:b w:val="0"/>
                <w:lang w:val="en-US"/>
              </w:rPr>
              <w:t>done</w:t>
            </w:r>
          </w:p>
        </w:tc>
      </w:tr>
      <w:tr w:rsidR="00105878" w:rsidRPr="00AA7136" w14:paraId="0583433B" w14:textId="77777777">
        <w:trPr>
          <w:trHeight w:val="1262"/>
        </w:trPr>
        <w:tc>
          <w:tcPr>
            <w:tcW w:w="1265" w:type="pct"/>
            <w:noWrap/>
          </w:tcPr>
          <w:p w14:paraId="6BC67C13" w14:textId="77777777" w:rsidR="00105878" w:rsidRPr="00AA7136" w:rsidRDefault="0000000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A713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50D2037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A74C0B" w14:textId="77777777" w:rsidR="00105878" w:rsidRPr="00AA7136" w:rsidRDefault="0000000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2F5A69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AA7136">
              <w:rPr>
                <w:rFonts w:ascii="Arial" w:hAnsi="Arial" w:cs="Arial"/>
                <w:b w:val="0"/>
                <w:lang w:val="en-US"/>
              </w:rPr>
              <w:t>okay</w:t>
            </w:r>
          </w:p>
        </w:tc>
      </w:tr>
      <w:tr w:rsidR="00105878" w:rsidRPr="00AA7136" w14:paraId="5B03C675" w14:textId="77777777">
        <w:trPr>
          <w:trHeight w:val="704"/>
        </w:trPr>
        <w:tc>
          <w:tcPr>
            <w:tcW w:w="1265" w:type="pct"/>
            <w:noWrap/>
          </w:tcPr>
          <w:p w14:paraId="49AD969B" w14:textId="77777777" w:rsidR="00105878" w:rsidRPr="00AA7136" w:rsidRDefault="000000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A713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41CA6DB" w14:textId="77777777" w:rsidR="00105878" w:rsidRPr="00AA7136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can be strengthened by providing supporting evidence of images of the treatment of animal models and/ or biochemical tests.</w:t>
            </w:r>
          </w:p>
        </w:tc>
        <w:tc>
          <w:tcPr>
            <w:tcW w:w="1523" w:type="pct"/>
          </w:tcPr>
          <w:p w14:paraId="020F6C2D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5878" w:rsidRPr="00AA7136" w14:paraId="61F7299A" w14:textId="77777777">
        <w:trPr>
          <w:trHeight w:val="703"/>
        </w:trPr>
        <w:tc>
          <w:tcPr>
            <w:tcW w:w="1265" w:type="pct"/>
            <w:noWrap/>
          </w:tcPr>
          <w:p w14:paraId="648EAB9D" w14:textId="77777777" w:rsidR="00105878" w:rsidRPr="00AA7136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A7D751D" w14:textId="77777777" w:rsidR="00105878" w:rsidRPr="00AA7136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authors are advised to revisit all the references, with incorrect reference or </w:t>
            </w:r>
            <w:proofErr w:type="spellStart"/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doi</w:t>
            </w:r>
            <w:proofErr w:type="spellEnd"/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for example, Deeb et al., </w:t>
            </w:r>
            <w:proofErr w:type="gramStart"/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2017;  </w:t>
            </w:r>
            <w:proofErr w:type="spellStart"/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Umennadi</w:t>
            </w:r>
            <w:proofErr w:type="spellEnd"/>
            <w:proofErr w:type="gramEnd"/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A7136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et</w:t>
            </w: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A7136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al</w:t>
            </w:r>
            <w:r w:rsidRPr="00AA7136">
              <w:rPr>
                <w:rFonts w:ascii="Arial" w:hAnsi="Arial" w:cs="Arial"/>
                <w:bCs/>
                <w:sz w:val="20"/>
                <w:szCs w:val="20"/>
                <w:lang w:val="en-GB"/>
              </w:rPr>
              <w:t>., 2023</w:t>
            </w:r>
          </w:p>
        </w:tc>
        <w:tc>
          <w:tcPr>
            <w:tcW w:w="1523" w:type="pct"/>
          </w:tcPr>
          <w:p w14:paraId="7A4D6EA1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AA7136">
              <w:rPr>
                <w:rFonts w:ascii="Arial" w:hAnsi="Arial" w:cs="Arial"/>
                <w:b w:val="0"/>
                <w:lang w:val="en-US"/>
              </w:rPr>
              <w:t>done</w:t>
            </w:r>
          </w:p>
        </w:tc>
      </w:tr>
      <w:tr w:rsidR="00105878" w:rsidRPr="00AA7136" w14:paraId="0C79504D" w14:textId="77777777">
        <w:trPr>
          <w:trHeight w:val="386"/>
        </w:trPr>
        <w:tc>
          <w:tcPr>
            <w:tcW w:w="1265" w:type="pct"/>
            <w:noWrap/>
          </w:tcPr>
          <w:p w14:paraId="1E7AA595" w14:textId="77777777" w:rsidR="00105878" w:rsidRPr="00AA7136" w:rsidRDefault="0000000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A713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E16187E" w14:textId="77777777" w:rsidR="00105878" w:rsidRPr="00AA7136" w:rsidRDefault="001058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ED889E" w14:textId="77777777" w:rsidR="00105878" w:rsidRPr="00AA7136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Yes. </w:t>
            </w:r>
            <w:proofErr w:type="gramStart"/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>However,  the</w:t>
            </w:r>
            <w:proofErr w:type="gramEnd"/>
            <w:r w:rsidRPr="00AA7136">
              <w:rPr>
                <w:rFonts w:ascii="Arial" w:hAnsi="Arial" w:cs="Arial"/>
                <w:sz w:val="20"/>
                <w:szCs w:val="20"/>
                <w:lang w:val="en-GB"/>
              </w:rPr>
              <w:t xml:space="preserve"> authors must recheck the entire manuscript, for example incomplete sentence 2.1.1. Extraction of plant material under Material and Methods. </w:t>
            </w:r>
          </w:p>
        </w:tc>
        <w:tc>
          <w:tcPr>
            <w:tcW w:w="1523" w:type="pct"/>
          </w:tcPr>
          <w:p w14:paraId="0290EACD" w14:textId="77777777" w:rsidR="00105878" w:rsidRPr="00AA7136" w:rsidRDefault="00000000">
            <w:pPr>
              <w:rPr>
                <w:rFonts w:ascii="Arial" w:hAnsi="Arial" w:cs="Arial"/>
                <w:sz w:val="20"/>
                <w:szCs w:val="20"/>
              </w:rPr>
            </w:pPr>
            <w:r w:rsidRPr="00AA7136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105878" w:rsidRPr="00AA7136" w14:paraId="35D88123" w14:textId="77777777">
        <w:trPr>
          <w:trHeight w:val="1178"/>
        </w:trPr>
        <w:tc>
          <w:tcPr>
            <w:tcW w:w="1265" w:type="pct"/>
            <w:noWrap/>
          </w:tcPr>
          <w:p w14:paraId="1191038F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A713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A713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A713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439E0BA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09E8CA6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EBEE07" w14:textId="77777777" w:rsidR="00105878" w:rsidRPr="00AA7136" w:rsidRDefault="0010587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95332DB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418ECA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B7E3AC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F86779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4C598F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82DA04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773141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4CB42D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8BE62B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BB9268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3374B1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559497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3E6D71B" w14:textId="77777777" w:rsidR="00105878" w:rsidRPr="00AA7136" w:rsidRDefault="0010587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105878" w:rsidRPr="00AA7136" w14:paraId="1DF896D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CF407" w14:textId="77777777" w:rsidR="00105878" w:rsidRPr="00AA713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A713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A713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145202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5878" w:rsidRPr="00AA7136" w14:paraId="01542668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396E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54962" w14:textId="77777777" w:rsidR="00105878" w:rsidRPr="00AA7136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A713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4A61B497" w14:textId="77777777" w:rsidR="00105878" w:rsidRPr="00AA7136" w:rsidRDefault="0000000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A71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A71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0CD4AE" w14:textId="77777777" w:rsidR="00105878" w:rsidRPr="00AA7136" w:rsidRDefault="0010587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5878" w:rsidRPr="00AA7136" w14:paraId="7B42485C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4BBF" w14:textId="77777777" w:rsidR="00105878" w:rsidRPr="00AA713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A71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1C73C0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2BDA" w14:textId="77777777" w:rsidR="00105878" w:rsidRPr="00AA7136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A713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A713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A713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2BBEA47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9C87280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7959E6C5" w14:textId="77777777" w:rsidR="00105878" w:rsidRPr="00AA7136" w:rsidRDefault="001058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AC8FB5" w14:textId="77777777" w:rsidR="00105878" w:rsidRPr="00AA7136" w:rsidRDefault="001058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E23AED" w14:textId="77777777" w:rsidR="00105878" w:rsidRPr="00AA7136" w:rsidRDefault="001058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A68893" w14:textId="77777777" w:rsidR="00105878" w:rsidRPr="00AA7136" w:rsidRDefault="001058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9215DF9" w14:textId="77777777" w:rsidR="00105878" w:rsidRPr="00AA7136" w:rsidRDefault="0010587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105878" w:rsidRPr="00AA713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24A41" w14:textId="77777777" w:rsidR="00300CC2" w:rsidRDefault="00300CC2">
      <w:r>
        <w:separator/>
      </w:r>
    </w:p>
  </w:endnote>
  <w:endnote w:type="continuationSeparator" w:id="0">
    <w:p w14:paraId="1CFFF40D" w14:textId="77777777" w:rsidR="00300CC2" w:rsidRDefault="0030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0654E" w14:textId="77777777" w:rsidR="00105878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B6BB8" w14:textId="77777777" w:rsidR="00300CC2" w:rsidRDefault="00300CC2">
      <w:r>
        <w:separator/>
      </w:r>
    </w:p>
  </w:footnote>
  <w:footnote w:type="continuationSeparator" w:id="0">
    <w:p w14:paraId="1F3E09E0" w14:textId="77777777" w:rsidR="00300CC2" w:rsidRDefault="00300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7285" w14:textId="77777777" w:rsidR="00105878" w:rsidRDefault="0010587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515BE0" w14:textId="77777777" w:rsidR="00105878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878"/>
    <w:rsid w:val="00105878"/>
    <w:rsid w:val="00300CC2"/>
    <w:rsid w:val="00933B80"/>
    <w:rsid w:val="00AA7136"/>
    <w:rsid w:val="5EFB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5BCD29-C015-4645-8748-738DB4695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b.com/index.php/AJR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80988-5257-45EF-990A-FFD67F05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64</cp:revision>
  <dcterms:created xsi:type="dcterms:W3CDTF">2025-10-17T16:08:00Z</dcterms:created>
  <dcterms:modified xsi:type="dcterms:W3CDTF">2025-10-23T06:06:00Z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A71DB6C1ABEE428F9C28A80A6F61A079_12</vt:lpwstr>
  </property>
</Properties>
</file>